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BC" w:rsidRDefault="00B838BC" w:rsidP="00B838BC">
      <w:pPr>
        <w:jc w:val="center"/>
        <w:rPr>
          <w:b/>
          <w:bCs/>
        </w:rPr>
      </w:pPr>
      <w:r>
        <w:rPr>
          <w:b/>
          <w:bCs/>
        </w:rPr>
        <w:t xml:space="preserve">Follow-up </w:t>
      </w:r>
      <w:proofErr w:type="gramStart"/>
      <w:r>
        <w:rPr>
          <w:b/>
          <w:bCs/>
        </w:rPr>
        <w:t>On</w:t>
      </w:r>
      <w:proofErr w:type="gramEnd"/>
      <w:r>
        <w:rPr>
          <w:b/>
          <w:bCs/>
        </w:rPr>
        <w:t xml:space="preserve"> Action Items from March 2012 Executive Committee Meeting</w:t>
      </w:r>
    </w:p>
    <w:p w:rsidR="00983E7B" w:rsidRPr="00983E7B" w:rsidRDefault="00B838BC" w:rsidP="00983E7B">
      <w:pPr>
        <w:spacing w:after="0"/>
        <w:rPr>
          <w:b/>
          <w:bCs/>
        </w:rPr>
      </w:pPr>
      <w:r w:rsidRPr="00B838BC">
        <w:rPr>
          <w:b/>
          <w:bCs/>
        </w:rPr>
        <w:t>AI1. Request to Reduce the Number of Holds Allowable Per User.  Dusty moved to leave the maximum number of holds per user at 50.  The motion was seconded and passed.  Anne Isbell moved that individual patron abuse of general PINES policies may be addressed at the local level by the system director.  The motion was seconded and passed.</w:t>
      </w:r>
      <w:r w:rsidRPr="00B838BC">
        <w:br/>
      </w:r>
      <w:r w:rsidRPr="00B838BC">
        <w:br/>
        <w:t>This policy was added to the PINES Circulation Policies and Procedures Manual.</w:t>
      </w:r>
      <w:r w:rsidRPr="00B838BC">
        <w:br/>
      </w:r>
      <w:r w:rsidRPr="00B838BC">
        <w:br/>
      </w:r>
      <w:r w:rsidRPr="00B838BC">
        <w:rPr>
          <w:b/>
          <w:bCs/>
        </w:rPr>
        <w:t>AI2.  Patron Record Merging –Anne Isbell moved that the patron record merging function be activated.  The motion was seconded and passed.</w:t>
      </w:r>
      <w:r w:rsidRPr="00B838BC">
        <w:br/>
      </w:r>
      <w:r w:rsidRPr="00B838BC">
        <w:br/>
        <w:t xml:space="preserve">This permission has been granted to the </w:t>
      </w:r>
      <w:proofErr w:type="spellStart"/>
      <w:r w:rsidRPr="00B838BC">
        <w:t>LocalAdmin</w:t>
      </w:r>
      <w:proofErr w:type="spellEnd"/>
      <w:r w:rsidRPr="00B838BC">
        <w:t xml:space="preserve"> permission profile and documentation </w:t>
      </w:r>
      <w:r>
        <w:t>has been added to</w:t>
      </w:r>
      <w:r w:rsidRPr="00B838BC">
        <w:t xml:space="preserve"> the PINES Circulation Policies and Procedures Manual.</w:t>
      </w:r>
      <w:r w:rsidRPr="00B838BC">
        <w:br/>
      </w:r>
      <w:r w:rsidRPr="00B838BC">
        <w:br/>
      </w:r>
      <w:r w:rsidRPr="00B838BC">
        <w:rPr>
          <w:b/>
          <w:bCs/>
        </w:rPr>
        <w:t>AI3.  Patron Account Deletion –</w:t>
      </w:r>
      <w:proofErr w:type="gramStart"/>
      <w:r w:rsidRPr="00B838BC">
        <w:rPr>
          <w:b/>
          <w:bCs/>
        </w:rPr>
        <w:t>  At</w:t>
      </w:r>
      <w:proofErr w:type="gramEnd"/>
      <w:r w:rsidRPr="00B838BC">
        <w:rPr>
          <w:b/>
          <w:bCs/>
        </w:rPr>
        <w:t xml:space="preserve"> Elizabeth McKinney’s recommendation, Sandy Hester moved that  any complete deletion will be done through a PINES helpdesk ticket.  The motion was seconded and passed.</w:t>
      </w:r>
      <w:r w:rsidRPr="00B838BC">
        <w:br/>
      </w:r>
      <w:r w:rsidRPr="00B838BC">
        <w:br/>
        <w:t>Documentation for this was added to the PINES Circulation Policies and Procedures Manual.</w:t>
      </w:r>
      <w:r w:rsidRPr="00B838BC">
        <w:br/>
      </w:r>
      <w:r w:rsidRPr="00B838BC">
        <w:br/>
      </w:r>
      <w:r w:rsidR="00983E7B" w:rsidRPr="00983E7B">
        <w:rPr>
          <w:b/>
          <w:bCs/>
        </w:rPr>
        <w:t xml:space="preserve">AI4. Invalid Patron Addresses </w:t>
      </w:r>
    </w:p>
    <w:p w:rsidR="00983E7B" w:rsidRPr="00983E7B" w:rsidRDefault="00983E7B" w:rsidP="00983E7B">
      <w:pPr>
        <w:spacing w:after="0"/>
        <w:rPr>
          <w:b/>
          <w:bCs/>
        </w:rPr>
      </w:pPr>
    </w:p>
    <w:p w:rsidR="00983E7B" w:rsidRPr="00983E7B" w:rsidRDefault="00983E7B" w:rsidP="00983E7B">
      <w:pPr>
        <w:spacing w:after="0"/>
        <w:rPr>
          <w:b/>
          <w:bCs/>
        </w:rPr>
      </w:pPr>
      <w:r w:rsidRPr="00983E7B">
        <w:rPr>
          <w:b/>
          <w:bCs/>
        </w:rPr>
        <w:t>Evergreen 2.1.1 offers the feature of being able to block patrons from circulations, holds, or renewals when the patron's address is marked invalid.  The PINES libraries need to decide whether or not this feature is implemented and whether holds, circulations, renewals, or any combination of those three functions are blocked when the address is invalid.   Should a PINES patron be blocked from holds, circulations, and renewals when a staff member marks her/his address as invalid?</w:t>
      </w:r>
    </w:p>
    <w:p w:rsidR="00983E7B" w:rsidRPr="00983E7B" w:rsidRDefault="00983E7B" w:rsidP="00983E7B">
      <w:pPr>
        <w:spacing w:after="0"/>
        <w:rPr>
          <w:b/>
          <w:bCs/>
        </w:rPr>
      </w:pPr>
    </w:p>
    <w:p w:rsidR="00983E7B" w:rsidRPr="00983E7B" w:rsidRDefault="00983E7B" w:rsidP="00983E7B">
      <w:pPr>
        <w:spacing w:after="0"/>
        <w:rPr>
          <w:b/>
          <w:bCs/>
        </w:rPr>
      </w:pPr>
      <w:r w:rsidRPr="00983E7B">
        <w:rPr>
          <w:b/>
          <w:bCs/>
        </w:rPr>
        <w:t>Yes: 14</w:t>
      </w:r>
    </w:p>
    <w:p w:rsidR="00983E7B" w:rsidRPr="00983E7B" w:rsidRDefault="00983E7B" w:rsidP="00983E7B">
      <w:pPr>
        <w:spacing w:after="0"/>
        <w:rPr>
          <w:b/>
          <w:bCs/>
        </w:rPr>
      </w:pPr>
      <w:r w:rsidRPr="00983E7B">
        <w:rPr>
          <w:b/>
          <w:bCs/>
        </w:rPr>
        <w:t>No: 2</w:t>
      </w:r>
    </w:p>
    <w:p w:rsidR="00983E7B" w:rsidRPr="00983E7B" w:rsidRDefault="00983E7B" w:rsidP="00983E7B">
      <w:pPr>
        <w:spacing w:after="0"/>
        <w:rPr>
          <w:b/>
          <w:bCs/>
        </w:rPr>
      </w:pPr>
      <w:r w:rsidRPr="00983E7B">
        <w:rPr>
          <w:b/>
          <w:bCs/>
        </w:rPr>
        <w:t>Other: 0</w:t>
      </w:r>
    </w:p>
    <w:p w:rsidR="00983E7B" w:rsidRPr="00983E7B" w:rsidRDefault="00983E7B" w:rsidP="00983E7B">
      <w:pPr>
        <w:spacing w:after="0"/>
        <w:rPr>
          <w:b/>
          <w:bCs/>
        </w:rPr>
      </w:pPr>
    </w:p>
    <w:p w:rsidR="00983E7B" w:rsidRPr="00983E7B" w:rsidRDefault="00983E7B" w:rsidP="00983E7B">
      <w:pPr>
        <w:spacing w:after="0"/>
        <w:rPr>
          <w:b/>
          <w:bCs/>
        </w:rPr>
      </w:pPr>
      <w:r w:rsidRPr="00983E7B">
        <w:rPr>
          <w:b/>
          <w:bCs/>
        </w:rPr>
        <w:t>Selected Comments:</w:t>
      </w:r>
    </w:p>
    <w:p w:rsidR="00983E7B" w:rsidRPr="00983E7B" w:rsidRDefault="00983E7B" w:rsidP="00983E7B">
      <w:pPr>
        <w:spacing w:after="0"/>
        <w:rPr>
          <w:b/>
          <w:bCs/>
        </w:rPr>
      </w:pPr>
    </w:p>
    <w:p w:rsidR="00983E7B" w:rsidRDefault="00983E7B" w:rsidP="00983E7B">
      <w:pPr>
        <w:spacing w:after="0"/>
        <w:rPr>
          <w:b/>
          <w:bCs/>
        </w:rPr>
      </w:pPr>
      <w:r w:rsidRPr="00983E7B">
        <w:rPr>
          <w:b/>
          <w:bCs/>
        </w:rPr>
        <w:t>“Blocking access to account features would certainly motivate the patron to update their record. Keeping correct contact information is a necessity and any way that we can get is great!”</w:t>
      </w:r>
    </w:p>
    <w:p w:rsidR="00983E7B" w:rsidRDefault="00983E7B" w:rsidP="00B838BC">
      <w:pPr>
        <w:spacing w:after="0"/>
        <w:rPr>
          <w:b/>
          <w:bCs/>
        </w:rPr>
      </w:pPr>
    </w:p>
    <w:p w:rsidR="00983E7B" w:rsidRDefault="00B838BC" w:rsidP="00B838BC">
      <w:pPr>
        <w:spacing w:after="0"/>
      </w:pPr>
      <w:r w:rsidRPr="00B838BC">
        <w:rPr>
          <w:b/>
          <w:bCs/>
        </w:rPr>
        <w:t xml:space="preserve"> Invalid Patron Addresses – Dusty </w:t>
      </w:r>
      <w:proofErr w:type="spellStart"/>
      <w:r w:rsidRPr="00B838BC">
        <w:rPr>
          <w:b/>
          <w:bCs/>
        </w:rPr>
        <w:t>Gres</w:t>
      </w:r>
      <w:proofErr w:type="spellEnd"/>
      <w:r w:rsidRPr="00B838BC">
        <w:rPr>
          <w:b/>
          <w:bCs/>
        </w:rPr>
        <w:t xml:space="preserve"> questioned whether any invalid address would cause a block if there is more than one address.  PINES staff was unable to answer definitively.  Dusty moved that AI4 be tabled until more testing is accomplished.  The motion was seconded and passed.</w:t>
      </w:r>
      <w:r w:rsidRPr="00B838BC">
        <w:br/>
      </w:r>
      <w:bookmarkStart w:id="0" w:name="_GoBack"/>
      <w:bookmarkEnd w:id="0"/>
      <w:r w:rsidRPr="00B838BC">
        <w:br/>
      </w:r>
      <w:r w:rsidRPr="00B838BC">
        <w:lastRenderedPageBreak/>
        <w:t>According to Equinox Software staff, if a patron has at least one valid address in her/his record, the patron is considered to have a valid address.  This has been confirmed on the test cluster.</w:t>
      </w:r>
      <w:r w:rsidRPr="00B838BC">
        <w:br/>
      </w:r>
      <w:r w:rsidRPr="00B838BC">
        <w:br/>
      </w:r>
      <w:r w:rsidRPr="00B838BC">
        <w:rPr>
          <w:b/>
          <w:bCs/>
        </w:rPr>
        <w:t>AI5.  Claims Never Checked Out.  Anne Isbell moved that this option not be allowed.  The motion was seconded and passed.</w:t>
      </w:r>
      <w:r w:rsidRPr="00B838BC">
        <w:br/>
      </w:r>
      <w:r w:rsidRPr="00B838BC">
        <w:br/>
        <w:t>No staff action required.</w:t>
      </w:r>
      <w:r w:rsidRPr="00B838BC">
        <w:br/>
      </w:r>
      <w:r w:rsidRPr="00B838BC">
        <w:br/>
      </w:r>
      <w:r w:rsidRPr="00B838BC">
        <w:rPr>
          <w:b/>
          <w:bCs/>
        </w:rPr>
        <w:t xml:space="preserve">AI6.  Checkout Auto-Renew – Dusty </w:t>
      </w:r>
      <w:proofErr w:type="spellStart"/>
      <w:r w:rsidRPr="00B838BC">
        <w:rPr>
          <w:b/>
          <w:bCs/>
        </w:rPr>
        <w:t>Gres</w:t>
      </w:r>
      <w:proofErr w:type="spellEnd"/>
      <w:r w:rsidRPr="00B838BC">
        <w:rPr>
          <w:b/>
          <w:bCs/>
        </w:rPr>
        <w:t xml:space="preserve"> move we retain current renewal option.  The motion was seconded and passed.</w:t>
      </w:r>
      <w:r w:rsidRPr="00B838BC">
        <w:br/>
      </w:r>
      <w:r w:rsidRPr="00B838BC">
        <w:br/>
        <w:t>No staff action required.</w:t>
      </w:r>
      <w:r w:rsidRPr="00B838BC">
        <w:br/>
      </w:r>
      <w:r w:rsidRPr="00B838BC">
        <w:br/>
      </w:r>
      <w:r w:rsidRPr="00B838BC">
        <w:rPr>
          <w:b/>
          <w:bCs/>
        </w:rPr>
        <w:t>AI7.  Charge Default Item Price for Lost Items Set to $0.00.  Anne Isbell moved that when an item price is set at $0.00, a patron will be charged $25.01, in addition to any service fee, if the item is lost.  The motion was seconded and passed.</w:t>
      </w:r>
      <w:r w:rsidRPr="00B838BC">
        <w:br/>
      </w:r>
      <w:r w:rsidRPr="00B838BC">
        <w:br/>
        <w:t>This has been shown to work on the test cluster.  PINES staff will schedule implementation of this at the earliest maintenance window.</w:t>
      </w:r>
      <w:r w:rsidRPr="00B838BC">
        <w:br/>
      </w:r>
      <w:r w:rsidRPr="00B838BC">
        <w:br/>
      </w:r>
      <w:r w:rsidRPr="00B838BC">
        <w:rPr>
          <w:b/>
          <w:bCs/>
        </w:rPr>
        <w:t>AI8.  Show Billing Tab First When Bills Are Present – Sandy Hester moved to leave at reverted behavior, i.e. check-out tab comes up first regardless of bills.  The motion was seconded and passed.</w:t>
      </w:r>
      <w:r w:rsidRPr="00B838BC">
        <w:br/>
      </w:r>
      <w:r w:rsidRPr="00B838BC">
        <w:br/>
        <w:t>No staff action required.</w:t>
      </w:r>
      <w:r w:rsidRPr="00B838BC">
        <w:br/>
      </w:r>
      <w:r w:rsidRPr="00B838BC">
        <w:br/>
      </w:r>
      <w:r w:rsidRPr="00B838BC">
        <w:rPr>
          <w:b/>
          <w:bCs/>
        </w:rPr>
        <w:t>AI9. Credit Card Processing: Authorize Net/PayPal/</w:t>
      </w:r>
      <w:proofErr w:type="spellStart"/>
      <w:r w:rsidRPr="00B838BC">
        <w:rPr>
          <w:b/>
          <w:bCs/>
        </w:rPr>
        <w:t>PayflowPro</w:t>
      </w:r>
      <w:proofErr w:type="spellEnd"/>
      <w:r w:rsidRPr="00B838BC">
        <w:rPr>
          <w:b/>
          <w:bCs/>
        </w:rPr>
        <w:t xml:space="preserve"> Settings.  More testing is needed per Elizabeth.  Jean Turn moved that AI9 be tabled until May. The motion was seconded and passed.</w:t>
      </w:r>
      <w:r w:rsidRPr="00B838BC">
        <w:br/>
      </w:r>
      <w:r w:rsidRPr="00B838BC">
        <w:br/>
        <w:t>This feature is to allow patrons to pay fines via the OPAC (not to allow internal credit card processing for staff or SIP2 clients as previously assumed).  King County (Washington) Library System, who funded this custom development, explicitly recommended against implementing credit card payment in version 2.1.</w:t>
      </w:r>
      <w:r w:rsidRPr="00B838BC">
        <w:br/>
      </w:r>
      <w:r w:rsidRPr="00B838BC">
        <w:br/>
      </w:r>
      <w:r w:rsidRPr="00B838BC">
        <w:rPr>
          <w:b/>
          <w:bCs/>
        </w:rPr>
        <w:t>AI10. Holds: Has Local Copy Alert or Block.  Anne Isbell moved we implement the alert but not the block if a patron tries to put a hold on an item that is on the shelf of the patron’s local branch. The motion was seconded and passed.</w:t>
      </w:r>
      <w:r w:rsidRPr="00B838BC">
        <w:br/>
      </w:r>
      <w:r w:rsidRPr="00B838BC">
        <w:br/>
        <w:t xml:space="preserve">Testing revealed that the alert feature does not work as expected.  There is an active bug report on the issue, which PINES staff will monitor closely: </w:t>
      </w:r>
      <w:hyperlink r:id="rId7" w:tgtFrame="_blank" w:history="1">
        <w:r w:rsidRPr="00B838BC">
          <w:rPr>
            <w:rStyle w:val="Hyperlink"/>
          </w:rPr>
          <w:t>https://bugs.launchpad.net/evergreen/+bug/954107</w:t>
        </w:r>
      </w:hyperlink>
      <w:r w:rsidRPr="00B838BC">
        <w:br/>
      </w:r>
      <w:r w:rsidRPr="00B838BC">
        <w:br/>
      </w:r>
      <w:r w:rsidRPr="00B838BC">
        <w:rPr>
          <w:b/>
          <w:bCs/>
        </w:rPr>
        <w:t xml:space="preserve">Elizabeth McKinney asked if any of the preceding following Action Items need to be prioritized.  Carrie </w:t>
      </w:r>
      <w:proofErr w:type="spellStart"/>
      <w:r w:rsidRPr="00B838BC">
        <w:rPr>
          <w:b/>
          <w:bCs/>
        </w:rPr>
        <w:t>Zeiger</w:t>
      </w:r>
      <w:proofErr w:type="spellEnd"/>
      <w:r w:rsidRPr="00B838BC">
        <w:rPr>
          <w:b/>
          <w:bCs/>
        </w:rPr>
        <w:t xml:space="preserve"> recommended AI10 to be top priority for implementation.  Dusty </w:t>
      </w:r>
      <w:proofErr w:type="spellStart"/>
      <w:r w:rsidRPr="00B838BC">
        <w:rPr>
          <w:b/>
          <w:bCs/>
        </w:rPr>
        <w:t>Gres</w:t>
      </w:r>
      <w:proofErr w:type="spellEnd"/>
      <w:r w:rsidRPr="00B838BC">
        <w:rPr>
          <w:b/>
          <w:bCs/>
        </w:rPr>
        <w:t xml:space="preserve"> recommended patron record merging for second priority.</w:t>
      </w:r>
      <w:r w:rsidRPr="00B838BC">
        <w:br/>
      </w:r>
      <w:r w:rsidRPr="00B838BC">
        <w:lastRenderedPageBreak/>
        <w:br/>
        <w:t>As mentioned, the "Has Local Copy Alert" feature is not working in Evergreen 2.1.  Patron record merging is now active.</w:t>
      </w:r>
      <w:r w:rsidRPr="00B838BC">
        <w:br/>
      </w:r>
      <w:r w:rsidRPr="00B838BC">
        <w:br/>
      </w:r>
    </w:p>
    <w:p w:rsidR="00983E7B" w:rsidRDefault="00983E7B">
      <w:r>
        <w:br w:type="page"/>
      </w:r>
    </w:p>
    <w:p w:rsidR="00B838BC" w:rsidRDefault="00983E7B" w:rsidP="00B838BC">
      <w:pPr>
        <w:spacing w:after="0"/>
        <w:rPr>
          <w:b/>
          <w:bCs/>
        </w:rPr>
      </w:pPr>
      <w:r>
        <w:rPr>
          <w:b/>
          <w:bCs/>
        </w:rPr>
        <w:lastRenderedPageBreak/>
        <w:t>Items remaining for discussion:</w:t>
      </w:r>
      <w:r w:rsidR="00B838BC" w:rsidRPr="00B838BC">
        <w:rPr>
          <w:b/>
          <w:bCs/>
        </w:rPr>
        <w:t> </w:t>
      </w:r>
      <w:r w:rsidR="00B838BC" w:rsidRPr="00B838BC">
        <w:rPr>
          <w:b/>
          <w:bCs/>
        </w:rPr>
        <w:br/>
      </w:r>
      <w:r w:rsidR="00B838BC" w:rsidRPr="00B838BC">
        <w:rPr>
          <w:b/>
          <w:bCs/>
        </w:rPr>
        <w:br/>
        <w:t xml:space="preserve">AI11. </w:t>
      </w:r>
      <w:proofErr w:type="spellStart"/>
      <w:r w:rsidR="00B838BC" w:rsidRPr="00B838BC">
        <w:rPr>
          <w:b/>
          <w:bCs/>
        </w:rPr>
        <w:t>C</w:t>
      </w:r>
      <w:r w:rsidR="00B838BC">
        <w:rPr>
          <w:b/>
          <w:bCs/>
        </w:rPr>
        <w:t>irc</w:t>
      </w:r>
      <w:proofErr w:type="spellEnd"/>
      <w:r w:rsidR="00B838BC">
        <w:rPr>
          <w:b/>
          <w:bCs/>
        </w:rPr>
        <w:t>: Cap Max Fine at Item Price</w:t>
      </w:r>
      <w:r w:rsidR="00B838BC" w:rsidRPr="00B838BC">
        <w:rPr>
          <w:b/>
          <w:bCs/>
        </w:rPr>
        <w:br/>
        <w:t>AI12. Claim Return Copy Status or Claim Return: Mark Copy as Missing</w:t>
      </w:r>
      <w:r w:rsidR="00B838BC" w:rsidRPr="00B838BC">
        <w:rPr>
          <w:b/>
          <w:bCs/>
        </w:rPr>
        <w:br/>
        <w:t>AI13. Default Circulation Modifier; Default Copy Location</w:t>
      </w:r>
      <w:r w:rsidR="00B838BC" w:rsidRPr="00B838BC">
        <w:rPr>
          <w:b/>
          <w:bCs/>
        </w:rPr>
        <w:br/>
        <w:t>AI14. Hold Shelf Status Delay</w:t>
      </w:r>
      <w:r w:rsidR="00B838BC" w:rsidRPr="00B838BC">
        <w:rPr>
          <w:b/>
          <w:bCs/>
        </w:rPr>
        <w:br/>
        <w:t>AI15. Holds: Behind Desk Pickup Supported</w:t>
      </w:r>
      <w:r w:rsidR="00B838BC" w:rsidRPr="00B838BC">
        <w:rPr>
          <w:b/>
          <w:bCs/>
        </w:rPr>
        <w:br/>
        <w:t xml:space="preserve">AI16. </w:t>
      </w:r>
      <w:proofErr w:type="gramStart"/>
      <w:r w:rsidR="00B838BC" w:rsidRPr="00B838BC">
        <w:rPr>
          <w:b/>
          <w:bCs/>
        </w:rPr>
        <w:t>Holds: Bypass Hold Capture During Clear Shelf Process</w:t>
      </w:r>
      <w:r w:rsidR="00B838BC" w:rsidRPr="00B838BC">
        <w:rPr>
          <w:b/>
          <w:bCs/>
        </w:rPr>
        <w:br/>
        <w:t>AI17.</w:t>
      </w:r>
      <w:proofErr w:type="gramEnd"/>
      <w:r w:rsidR="00B838BC" w:rsidRPr="00B838BC">
        <w:rPr>
          <w:b/>
          <w:bCs/>
        </w:rPr>
        <w:t>  Missing Pieces Feature</w:t>
      </w:r>
      <w:r w:rsidR="00B838BC" w:rsidRPr="00B838BC">
        <w:br/>
        <w:t>Equinox staff informed us that there is no way to 1) keep the missing pieces feature from automatically bringing up the item attributes editor or 2) restrict usage of that interface to just entering the alert/item note.</w:t>
      </w:r>
      <w:r w:rsidR="00B838BC" w:rsidRPr="00B838BC">
        <w:br/>
      </w:r>
    </w:p>
    <w:p w:rsidR="00E00EA0" w:rsidRDefault="00B838BC" w:rsidP="00B838BC">
      <w:pPr>
        <w:spacing w:after="0"/>
      </w:pPr>
      <w:r w:rsidRPr="00B838BC">
        <w:rPr>
          <w:b/>
          <w:bCs/>
        </w:rPr>
        <w:t>AI17a.  Circulation: Item Status for Missing Pieces</w:t>
      </w:r>
      <w:r w:rsidRPr="00B838BC">
        <w:br/>
      </w:r>
      <w:r w:rsidRPr="00B838BC">
        <w:br/>
        <w:t xml:space="preserve">The above </w:t>
      </w:r>
      <w:r>
        <w:t xml:space="preserve">items </w:t>
      </w:r>
      <w:r w:rsidRPr="00B838BC">
        <w:t>would need to be tested in our test cluster before implementation in production.  It's possible we would find problems that would prevent us from implementing them in production during the test phase.</w:t>
      </w:r>
      <w:r w:rsidRPr="00B838BC">
        <w:br/>
      </w:r>
      <w:r w:rsidRPr="00B838BC">
        <w:br/>
      </w:r>
      <w:r w:rsidRPr="00B838BC">
        <w:rPr>
          <w:b/>
          <w:bCs/>
        </w:rPr>
        <w:t>Auto Password Reset – Chris Sharp will test this and make sure it’s resetting to a random number.</w:t>
      </w:r>
      <w:r w:rsidRPr="00B838BC">
        <w:br/>
      </w:r>
      <w:r w:rsidRPr="00B838BC">
        <w:br/>
      </w:r>
      <w:r>
        <w:t>We have</w:t>
      </w:r>
      <w:r w:rsidRPr="00B838BC">
        <w:t xml:space="preserve"> confirm</w:t>
      </w:r>
      <w:r>
        <w:t>ed</w:t>
      </w:r>
      <w:r w:rsidRPr="00B838BC">
        <w:t xml:space="preserve"> that this is indeed resetting to a random number.</w:t>
      </w:r>
      <w:r w:rsidRPr="00B838BC">
        <w:br/>
      </w:r>
      <w:r w:rsidRPr="00B838BC">
        <w:br/>
      </w:r>
      <w:proofErr w:type="spellStart"/>
      <w:r w:rsidRPr="00B838BC">
        <w:rPr>
          <w:b/>
          <w:bCs/>
        </w:rPr>
        <w:t>LongOverdue</w:t>
      </w:r>
      <w:proofErr w:type="spellEnd"/>
      <w:proofErr w:type="gramStart"/>
      <w:r w:rsidRPr="00B838BC">
        <w:rPr>
          <w:b/>
          <w:bCs/>
        </w:rPr>
        <w:t>:</w:t>
      </w:r>
      <w:proofErr w:type="gramEnd"/>
      <w:r w:rsidRPr="00B838BC">
        <w:br/>
        <w:t>- last communication was an email to the Executive Committee regarding the fact that the status set would be "Lost", n</w:t>
      </w:r>
      <w:r>
        <w:t>ot "</w:t>
      </w:r>
      <w:proofErr w:type="spellStart"/>
      <w:r>
        <w:t>Longoverdue</w:t>
      </w:r>
      <w:proofErr w:type="spellEnd"/>
      <w:r>
        <w:t>" as requested. </w:t>
      </w:r>
    </w:p>
    <w:sectPr w:rsidR="00E00EA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994" w:rsidRDefault="00F32994" w:rsidP="00983E7B">
      <w:pPr>
        <w:spacing w:after="0" w:line="240" w:lineRule="auto"/>
      </w:pPr>
      <w:r>
        <w:separator/>
      </w:r>
    </w:p>
  </w:endnote>
  <w:endnote w:type="continuationSeparator" w:id="0">
    <w:p w:rsidR="00F32994" w:rsidRDefault="00F32994" w:rsidP="0098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214029"/>
      <w:docPartObj>
        <w:docPartGallery w:val="Page Numbers (Bottom of Page)"/>
        <w:docPartUnique/>
      </w:docPartObj>
    </w:sdtPr>
    <w:sdtEndPr>
      <w:rPr>
        <w:noProof/>
      </w:rPr>
    </w:sdtEndPr>
    <w:sdtContent>
      <w:p w:rsidR="00983E7B" w:rsidRDefault="00983E7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983E7B" w:rsidRDefault="00983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994" w:rsidRDefault="00F32994" w:rsidP="00983E7B">
      <w:pPr>
        <w:spacing w:after="0" w:line="240" w:lineRule="auto"/>
      </w:pPr>
      <w:r>
        <w:separator/>
      </w:r>
    </w:p>
  </w:footnote>
  <w:footnote w:type="continuationSeparator" w:id="0">
    <w:p w:rsidR="00F32994" w:rsidRDefault="00F32994" w:rsidP="00983E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BC"/>
    <w:rsid w:val="00053601"/>
    <w:rsid w:val="0011486A"/>
    <w:rsid w:val="00983E7B"/>
    <w:rsid w:val="00AF0C42"/>
    <w:rsid w:val="00B838BC"/>
    <w:rsid w:val="00F3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8BC"/>
    <w:rPr>
      <w:color w:val="0000FF" w:themeColor="hyperlink"/>
      <w:u w:val="single"/>
    </w:rPr>
  </w:style>
  <w:style w:type="paragraph" w:styleId="Header">
    <w:name w:val="header"/>
    <w:basedOn w:val="Normal"/>
    <w:link w:val="HeaderChar"/>
    <w:uiPriority w:val="99"/>
    <w:unhideWhenUsed/>
    <w:rsid w:val="00983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E7B"/>
  </w:style>
  <w:style w:type="paragraph" w:styleId="Footer">
    <w:name w:val="footer"/>
    <w:basedOn w:val="Normal"/>
    <w:link w:val="FooterChar"/>
    <w:uiPriority w:val="99"/>
    <w:unhideWhenUsed/>
    <w:rsid w:val="00983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E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8BC"/>
    <w:rPr>
      <w:color w:val="0000FF" w:themeColor="hyperlink"/>
      <w:u w:val="single"/>
    </w:rPr>
  </w:style>
  <w:style w:type="paragraph" w:styleId="Header">
    <w:name w:val="header"/>
    <w:basedOn w:val="Normal"/>
    <w:link w:val="HeaderChar"/>
    <w:uiPriority w:val="99"/>
    <w:unhideWhenUsed/>
    <w:rsid w:val="00983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E7B"/>
  </w:style>
  <w:style w:type="paragraph" w:styleId="Footer">
    <w:name w:val="footer"/>
    <w:basedOn w:val="Normal"/>
    <w:link w:val="FooterChar"/>
    <w:uiPriority w:val="99"/>
    <w:unhideWhenUsed/>
    <w:rsid w:val="00983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ugs.launchpad.net/evergreen/+bug/95410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Sharp</dc:creator>
  <cp:lastModifiedBy>Chris Sharp</cp:lastModifiedBy>
  <cp:revision>2</cp:revision>
  <dcterms:created xsi:type="dcterms:W3CDTF">2012-05-02T16:37:00Z</dcterms:created>
  <dcterms:modified xsi:type="dcterms:W3CDTF">2012-05-03T18:30:00Z</dcterms:modified>
</cp:coreProperties>
</file>